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E6A" w:rsidRPr="00172C45" w:rsidRDefault="007E6E6A" w:rsidP="007E6E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2C45">
        <w:rPr>
          <w:rFonts w:ascii="Times New Roman" w:hAnsi="Times New Roman" w:cs="Times New Roman"/>
          <w:b/>
          <w:bCs/>
          <w:color w:val="auto"/>
          <w:sz w:val="24"/>
          <w:szCs w:val="24"/>
        </w:rPr>
        <w:t>Аннотация к рабочей программе по биологии о</w:t>
      </w:r>
      <w:r w:rsidR="007B521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сновного общего образования </w:t>
      </w:r>
      <w:proofErr w:type="gramStart"/>
      <w:r w:rsidR="007B521B">
        <w:rPr>
          <w:rFonts w:ascii="Times New Roman" w:hAnsi="Times New Roman" w:cs="Times New Roman"/>
          <w:b/>
          <w:bCs/>
          <w:color w:val="auto"/>
          <w:sz w:val="24"/>
          <w:szCs w:val="24"/>
        </w:rPr>
        <w:t>(</w:t>
      </w:r>
      <w:r w:rsidRPr="00172C4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7B521B" w:rsidRPr="007B521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5</w:t>
      </w:r>
      <w:proofErr w:type="gramEnd"/>
      <w:r w:rsidR="007B521B" w:rsidRPr="007B521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(2) – 10</w:t>
      </w:r>
      <w:r w:rsidR="007B521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172C45">
        <w:rPr>
          <w:rFonts w:ascii="Times New Roman" w:hAnsi="Times New Roman" w:cs="Times New Roman"/>
          <w:b/>
          <w:bCs/>
          <w:color w:val="auto"/>
          <w:sz w:val="24"/>
          <w:szCs w:val="24"/>
        </w:rPr>
        <w:t>класс) (ФГОС ООО приказ Министерства просвещения Российской Федерации от 31.05.2021 № 287)</w:t>
      </w:r>
    </w:p>
    <w:p w:rsidR="007E6E6A" w:rsidRPr="00172C45" w:rsidRDefault="007E6E6A" w:rsidP="007E6E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72C45">
        <w:rPr>
          <w:rFonts w:ascii="Times New Roman" w:hAnsi="Times New Roman" w:cs="Times New Roman"/>
          <w:color w:val="auto"/>
          <w:sz w:val="24"/>
          <w:szCs w:val="24"/>
        </w:rPr>
        <w:t xml:space="preserve">Учебная дисциплина «Биология» осваивается обучающимися </w:t>
      </w:r>
      <w:r w:rsidRPr="00172C45">
        <w:rPr>
          <w:rFonts w:ascii="Times New Roman" w:hAnsi="Times New Roman" w:cs="Times New Roman"/>
          <w:bCs/>
          <w:iCs/>
          <w:color w:val="auto"/>
          <w:sz w:val="24"/>
          <w:szCs w:val="24"/>
        </w:rPr>
        <w:t>с нарушениями слуха</w:t>
      </w:r>
      <w:r w:rsidRPr="00172C45">
        <w:rPr>
          <w:rFonts w:ascii="Times New Roman" w:hAnsi="Times New Roman" w:cs="Times New Roman"/>
          <w:color w:val="auto"/>
          <w:sz w:val="24"/>
          <w:szCs w:val="24"/>
        </w:rPr>
        <w:t xml:space="preserve"> по варианту 2.2.2 АООП на уровне основного общего образования в пролонгированные сроки</w:t>
      </w:r>
      <w:r w:rsidRPr="00172C45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</w:t>
      </w:r>
      <w:r w:rsidR="00B5724E">
        <w:rPr>
          <w:rFonts w:ascii="Times New Roman" w:hAnsi="Times New Roman" w:cs="Times New Roman"/>
          <w:color w:val="auto"/>
          <w:sz w:val="24"/>
          <w:szCs w:val="24"/>
        </w:rPr>
        <w:t>с 5</w:t>
      </w:r>
      <w:r w:rsidR="007B521B">
        <w:rPr>
          <w:rFonts w:ascii="Times New Roman" w:hAnsi="Times New Roman" w:cs="Times New Roman"/>
          <w:color w:val="auto"/>
          <w:sz w:val="24"/>
          <w:szCs w:val="24"/>
        </w:rPr>
        <w:t>(2)</w:t>
      </w:r>
      <w:r w:rsidR="00B5724E">
        <w:rPr>
          <w:rFonts w:ascii="Times New Roman" w:hAnsi="Times New Roman" w:cs="Times New Roman"/>
          <w:color w:val="auto"/>
          <w:sz w:val="24"/>
          <w:szCs w:val="24"/>
        </w:rPr>
        <w:t xml:space="preserve"> по 10 </w:t>
      </w:r>
      <w:proofErr w:type="gramStart"/>
      <w:r w:rsidR="00B5724E">
        <w:rPr>
          <w:rFonts w:ascii="Times New Roman" w:hAnsi="Times New Roman" w:cs="Times New Roman"/>
          <w:color w:val="auto"/>
          <w:sz w:val="24"/>
          <w:szCs w:val="24"/>
        </w:rPr>
        <w:t xml:space="preserve">класс </w:t>
      </w:r>
      <w:r w:rsidRPr="00172C45">
        <w:rPr>
          <w:rFonts w:ascii="Times New Roman" w:hAnsi="Times New Roman" w:cs="Times New Roman"/>
          <w:color w:val="auto"/>
          <w:sz w:val="24"/>
          <w:szCs w:val="24"/>
        </w:rPr>
        <w:t xml:space="preserve"> включительно</w:t>
      </w:r>
      <w:proofErr w:type="gramEnd"/>
      <w:r w:rsidRPr="00172C45">
        <w:rPr>
          <w:rFonts w:ascii="Times New Roman" w:hAnsi="Times New Roman" w:cs="Times New Roman"/>
          <w:color w:val="auto"/>
          <w:sz w:val="24"/>
          <w:szCs w:val="24"/>
        </w:rPr>
        <w:t>. Данная дисциплина преемственна по отношению к учебному предмету «Окружающий мир», изучаемому на уровне НОО.</w:t>
      </w:r>
    </w:p>
    <w:p w:rsidR="007E6E6A" w:rsidRPr="00172C45" w:rsidRDefault="007E6E6A" w:rsidP="007E6E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72C45">
        <w:rPr>
          <w:rFonts w:ascii="Times New Roman" w:hAnsi="Times New Roman" w:cs="Times New Roman"/>
          <w:color w:val="auto"/>
          <w:sz w:val="24"/>
          <w:szCs w:val="24"/>
        </w:rPr>
        <w:t xml:space="preserve">Изучение биологии занимает важное место в системе общего образования у обучающихся </w:t>
      </w:r>
      <w:r w:rsidRPr="00172C45">
        <w:rPr>
          <w:rFonts w:ascii="Times New Roman" w:hAnsi="Times New Roman" w:cs="Times New Roman"/>
          <w:bCs/>
          <w:iCs/>
          <w:color w:val="auto"/>
          <w:sz w:val="24"/>
          <w:szCs w:val="24"/>
        </w:rPr>
        <w:t>с нарушениями слуха</w:t>
      </w:r>
      <w:r w:rsidRPr="00172C45">
        <w:rPr>
          <w:rFonts w:ascii="Times New Roman" w:hAnsi="Times New Roman" w:cs="Times New Roman"/>
          <w:color w:val="auto"/>
          <w:sz w:val="24"/>
          <w:szCs w:val="24"/>
        </w:rPr>
        <w:t>. Данный учебный предмет обеспечивает овладение системой знаний и умений по биологии, необходимой для применения в практической деятельности, изучения смежных дисциплин, продолжения образования.</w:t>
      </w:r>
    </w:p>
    <w:p w:rsidR="007E6E6A" w:rsidRPr="00172C45" w:rsidRDefault="007E6E6A" w:rsidP="007E6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72C45">
        <w:rPr>
          <w:rFonts w:ascii="Times New Roman" w:hAnsi="Times New Roman" w:cs="Times New Roman"/>
          <w:color w:val="auto"/>
          <w:sz w:val="24"/>
          <w:szCs w:val="24"/>
        </w:rPr>
        <w:t xml:space="preserve">Учебный предмет «Биология» обладает значительным образовательно-реабилитационным, коррекционно-развивающим и воспитательным потенциалом. В частности, содержание учебной дисциплины содействует обогащению коммуникативной практики у обучающихся </w:t>
      </w:r>
      <w:r w:rsidRPr="00172C45">
        <w:rPr>
          <w:rFonts w:ascii="Times New Roman" w:hAnsi="Times New Roman" w:cs="Times New Roman"/>
          <w:bCs/>
          <w:iCs/>
          <w:color w:val="auto"/>
          <w:sz w:val="24"/>
          <w:szCs w:val="24"/>
        </w:rPr>
        <w:t>с нарушениями слуха</w:t>
      </w:r>
      <w:r w:rsidRPr="00172C45">
        <w:rPr>
          <w:rFonts w:ascii="Times New Roman" w:hAnsi="Times New Roman" w:cs="Times New Roman"/>
          <w:color w:val="auto"/>
          <w:sz w:val="24"/>
          <w:szCs w:val="24"/>
        </w:rPr>
        <w:t>, расширению словарного запаса, в том числе за счёт тематической и терминологической лексики, получившей отражение в программе. В ходе каждого урока биологии предусматривается совершенствование умений логично строить сообщения, вносить уточнения, аргументировать собственную точку зрения, вводить доказательства и др.</w:t>
      </w:r>
    </w:p>
    <w:p w:rsidR="007E6E6A" w:rsidRPr="00172C45" w:rsidRDefault="007E6E6A" w:rsidP="007E6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172C4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Изучение курса биологии базируется комплексе принципов.</w:t>
      </w:r>
    </w:p>
    <w:p w:rsidR="007E6E6A" w:rsidRPr="00172C45" w:rsidRDefault="007E6E6A" w:rsidP="007E6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72C4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Принцип обеспечения д</w:t>
      </w:r>
      <w:r w:rsidRPr="00172C4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оступности учебного материала достигается характером изложения научных знаний, количеством вводимых понятий, оптимальным объёмом учебного материала, снабжением текстов необходимыми иллюстрациями и пр. Принцип систематичности в обучении биологии реализуется при рациональном распределении и оптимальной подаче учебного материала, в том числе внутри его разделов. Это осуществляется в соответствии с возрастными познавательными возможностями </w:t>
      </w:r>
      <w:r w:rsidRPr="00172C45">
        <w:rPr>
          <w:rFonts w:ascii="Times New Roman" w:hAnsi="Times New Roman" w:cs="Times New Roman"/>
          <w:color w:val="auto"/>
          <w:sz w:val="24"/>
          <w:szCs w:val="24"/>
        </w:rPr>
        <w:t>глухих</w:t>
      </w:r>
      <w:r w:rsidRPr="00172C4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обучающихся. Одновременно с этим целостность курса биологии и выделяемых в нём разделов достигается путём руководства такими основополагающими идеями, как многообразие живого и его разноуровневая организация, единство органического мира, индивидуальное и историческое развитие организмов, связь теории с практикой. Принцип преемственности в обучении биологии реализуется от темы к теме в каждом разделе, от раздела к разделу курса. Так, в разделе «Растения, бактерии, грибы и лишайники» знания о клеточном строении растения даются с опорой на его внешнее строение, а последующие знания о жизнедеятельности растения предоставляются с опорой на его внешнее и клеточное строение. При изучении высших споровых растений используется материал об одноклеточных и многоклеточных водорослях; голосеменные изучаются с опорой на знания о мхах и папоротниках и т. д. Особое внимание от раздела к разделу в курсе биологии уделяется преемственности в развития общебиологических понятий. С учётом принципа наглядности в обучении биологии используются живые и фиксированные объекты, предметная наглядность. Регулярное (на каждом уроке) использование средств наглядности обеспечивает воздействие на все органы чувств </w:t>
      </w:r>
      <w:r w:rsidRPr="00172C45">
        <w:rPr>
          <w:rFonts w:ascii="Times New Roman" w:hAnsi="Times New Roman" w:cs="Times New Roman"/>
          <w:color w:val="auto"/>
          <w:sz w:val="24"/>
          <w:szCs w:val="24"/>
        </w:rPr>
        <w:t>глухих</w:t>
      </w:r>
      <w:r w:rsidRPr="00172C4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обучающихся, создает конкретные и полные представления, яркие впечатления об изучаемых объектах и явлениях, содействует повышению познавательного интереса.</w:t>
      </w:r>
    </w:p>
    <w:p w:rsidR="007E6E6A" w:rsidRPr="00172C45" w:rsidRDefault="007E6E6A" w:rsidP="007E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172C4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Курс биологии базируется также на ряде специальных принципов, в частности, принципов коммуникативной системы – системы обучения обучающихся </w:t>
      </w:r>
      <w:r w:rsidRPr="00172C45">
        <w:rPr>
          <w:rFonts w:ascii="Times New Roman" w:hAnsi="Times New Roman" w:cs="Times New Roman"/>
          <w:bCs/>
          <w:iCs/>
          <w:color w:val="auto"/>
          <w:sz w:val="24"/>
          <w:szCs w:val="24"/>
        </w:rPr>
        <w:t>с нарушениями слуха</w:t>
      </w:r>
      <w:r w:rsidRPr="00172C4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языку по принципу формирования речевого общения:</w:t>
      </w:r>
    </w:p>
    <w:p w:rsidR="007E6E6A" w:rsidRPr="00172C45" w:rsidRDefault="007E6E6A" w:rsidP="007E6E6A">
      <w:pPr>
        <w:pStyle w:val="a3"/>
        <w:spacing w:beforeAutospacing="0" w:after="0" w:afterAutospacing="0"/>
        <w:ind w:firstLine="709"/>
        <w:jc w:val="both"/>
        <w:rPr>
          <w:rFonts w:ascii="Times New Roman" w:hAnsi="Times New Roman"/>
          <w:bCs/>
          <w:color w:val="auto"/>
        </w:rPr>
      </w:pPr>
      <w:r w:rsidRPr="00172C45">
        <w:rPr>
          <w:rFonts w:ascii="Times New Roman" w:hAnsi="Times New Roman"/>
          <w:color w:val="auto"/>
        </w:rPr>
        <w:t xml:space="preserve">– </w:t>
      </w:r>
      <w:r w:rsidRPr="00172C45">
        <w:rPr>
          <w:rFonts w:ascii="Times New Roman" w:hAnsi="Times New Roman"/>
          <w:bCs/>
          <w:color w:val="auto"/>
        </w:rPr>
        <w:t>использование потребности в общении;</w:t>
      </w:r>
    </w:p>
    <w:p w:rsidR="007E6E6A" w:rsidRPr="00172C45" w:rsidRDefault="007E6E6A" w:rsidP="007E6E6A">
      <w:pPr>
        <w:pStyle w:val="a3"/>
        <w:spacing w:beforeAutospacing="0" w:after="0" w:afterAutospacing="0"/>
        <w:ind w:firstLine="709"/>
        <w:jc w:val="both"/>
        <w:rPr>
          <w:rFonts w:ascii="Times New Roman" w:hAnsi="Times New Roman"/>
          <w:bCs/>
          <w:color w:val="auto"/>
        </w:rPr>
      </w:pPr>
      <w:r w:rsidRPr="00172C45">
        <w:rPr>
          <w:rFonts w:ascii="Times New Roman" w:hAnsi="Times New Roman"/>
          <w:color w:val="auto"/>
        </w:rPr>
        <w:t>– о</w:t>
      </w:r>
      <w:r w:rsidRPr="00172C45">
        <w:rPr>
          <w:rFonts w:ascii="Times New Roman" w:hAnsi="Times New Roman"/>
          <w:bCs/>
          <w:color w:val="auto"/>
        </w:rPr>
        <w:t>рганизация общения;</w:t>
      </w:r>
    </w:p>
    <w:p w:rsidR="007E6E6A" w:rsidRPr="00172C45" w:rsidRDefault="007E6E6A" w:rsidP="007E6E6A">
      <w:pPr>
        <w:pStyle w:val="a3"/>
        <w:spacing w:beforeAutospacing="0" w:after="0" w:afterAutospacing="0"/>
        <w:ind w:firstLine="709"/>
        <w:jc w:val="both"/>
        <w:rPr>
          <w:rFonts w:ascii="Times New Roman" w:hAnsi="Times New Roman"/>
          <w:bCs/>
          <w:color w:val="auto"/>
        </w:rPr>
      </w:pPr>
      <w:r w:rsidRPr="00172C45">
        <w:rPr>
          <w:rFonts w:ascii="Times New Roman" w:hAnsi="Times New Roman"/>
          <w:color w:val="auto"/>
        </w:rPr>
        <w:t>– с</w:t>
      </w:r>
      <w:r w:rsidRPr="00172C45">
        <w:rPr>
          <w:rFonts w:ascii="Times New Roman" w:hAnsi="Times New Roman"/>
          <w:bCs/>
          <w:color w:val="auto"/>
        </w:rPr>
        <w:t>вязь с деятельностью: предметно-практической, игровой, познавательной и др.;</w:t>
      </w:r>
    </w:p>
    <w:p w:rsidR="007E6E6A" w:rsidRPr="00172C45" w:rsidRDefault="007E6E6A" w:rsidP="007E6E6A">
      <w:pPr>
        <w:pStyle w:val="a3"/>
        <w:spacing w:beforeAutospacing="0" w:after="0" w:afterAutospacing="0"/>
        <w:ind w:firstLine="709"/>
        <w:jc w:val="both"/>
        <w:rPr>
          <w:rFonts w:ascii="Times New Roman" w:hAnsi="Times New Roman"/>
          <w:bCs/>
          <w:color w:val="auto"/>
        </w:rPr>
      </w:pPr>
      <w:r w:rsidRPr="00172C45">
        <w:rPr>
          <w:rFonts w:ascii="Times New Roman" w:hAnsi="Times New Roman"/>
          <w:color w:val="auto"/>
        </w:rPr>
        <w:t>– о</w:t>
      </w:r>
      <w:r w:rsidRPr="00172C45">
        <w:rPr>
          <w:rFonts w:ascii="Times New Roman" w:hAnsi="Times New Roman"/>
          <w:bCs/>
          <w:color w:val="auto"/>
        </w:rPr>
        <w:t>рганизация речевой среды.</w:t>
      </w:r>
    </w:p>
    <w:p w:rsidR="006C2F2B" w:rsidRPr="006C2F2B" w:rsidRDefault="006C2F2B" w:rsidP="006C2F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F2B">
        <w:rPr>
          <w:rFonts w:ascii="Times New Roman" w:hAnsi="Times New Roman" w:cs="Times New Roman"/>
          <w:b/>
          <w:sz w:val="24"/>
          <w:szCs w:val="24"/>
        </w:rPr>
        <w:t>Формы контроля знаний:</w:t>
      </w:r>
    </w:p>
    <w:p w:rsidR="006C2F2B" w:rsidRPr="006C2F2B" w:rsidRDefault="006C2F2B" w:rsidP="006C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F2B">
        <w:rPr>
          <w:rFonts w:ascii="Times New Roman" w:hAnsi="Times New Roman" w:cs="Times New Roman"/>
          <w:sz w:val="24"/>
          <w:szCs w:val="24"/>
        </w:rPr>
        <w:lastRenderedPageBreak/>
        <w:t>- текущий контроль: устный и письменный опрос, контрольные работы; промежуточный аттестация</w:t>
      </w:r>
    </w:p>
    <w:p w:rsidR="006C2F2B" w:rsidRPr="006C2F2B" w:rsidRDefault="006C2F2B" w:rsidP="006C2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2B">
        <w:rPr>
          <w:rFonts w:ascii="Times New Roman" w:hAnsi="Times New Roman" w:cs="Times New Roman"/>
          <w:b/>
          <w:sz w:val="24"/>
          <w:szCs w:val="24"/>
        </w:rPr>
        <w:t>5</w:t>
      </w:r>
      <w:r w:rsidR="007B521B">
        <w:rPr>
          <w:rFonts w:ascii="Times New Roman" w:hAnsi="Times New Roman" w:cs="Times New Roman"/>
          <w:b/>
          <w:sz w:val="24"/>
          <w:szCs w:val="24"/>
        </w:rPr>
        <w:t>(2)</w:t>
      </w:r>
      <w:bookmarkStart w:id="0" w:name="_GoBack"/>
      <w:bookmarkEnd w:id="0"/>
      <w:r w:rsidRPr="006C2F2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4"/>
        <w:tblW w:w="9351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C2F2B" w:rsidRDefault="006C2F2B" w:rsidP="006C2F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F2B" w:rsidRPr="006C2F2B" w:rsidRDefault="006C2F2B" w:rsidP="006C2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2B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4"/>
        <w:tblW w:w="9351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C2F2B" w:rsidRDefault="006C2F2B" w:rsidP="006C2F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F2B" w:rsidRPr="006C2F2B" w:rsidRDefault="006C2F2B" w:rsidP="006C2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2B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41"/>
        <w:tblW w:w="9351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C2F2B" w:rsidRPr="006C2F2B" w:rsidRDefault="006C2F2B" w:rsidP="006C2F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F2B" w:rsidRPr="006C2F2B" w:rsidRDefault="006C2F2B" w:rsidP="006C2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6C2F2B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8 класс</w:t>
      </w:r>
    </w:p>
    <w:tbl>
      <w:tblPr>
        <w:tblStyle w:val="42"/>
        <w:tblW w:w="9351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F2B" w:rsidRPr="006C2F2B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rPr>
                <w:rFonts w:cs="Calibri"/>
              </w:rPr>
            </w:pPr>
            <w:r w:rsidRPr="006C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6C2F2B" w:rsidRPr="006C2F2B" w:rsidRDefault="006C2F2B" w:rsidP="006C2F2B">
            <w:pPr>
              <w:jc w:val="center"/>
              <w:rPr>
                <w:rFonts w:cs="Calibri"/>
              </w:rPr>
            </w:pPr>
            <w:r w:rsidRPr="006C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2747" w:rsidRDefault="00682747">
      <w:pPr>
        <w:rPr>
          <w:color w:val="auto"/>
        </w:rPr>
      </w:pPr>
    </w:p>
    <w:p w:rsidR="006C2F2B" w:rsidRDefault="006C2F2B" w:rsidP="00EA7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6C2F2B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9 класс</w:t>
      </w:r>
    </w:p>
    <w:tbl>
      <w:tblPr>
        <w:tblStyle w:val="4"/>
        <w:tblW w:w="9351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Default="00EA74DC" w:rsidP="00702F6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74DC" w:rsidRDefault="00EA74DC" w:rsidP="00EA7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EA74DC" w:rsidRPr="006C2F2B" w:rsidRDefault="00B5724E" w:rsidP="00EA7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10 класс</w:t>
      </w:r>
    </w:p>
    <w:tbl>
      <w:tblPr>
        <w:tblStyle w:val="43"/>
        <w:tblW w:w="9351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EA74DC" w:rsidRP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A74DC" w:rsidRP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RP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74DC" w:rsidRP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RP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RP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4DC" w:rsidRPr="00EA74DC" w:rsidTr="00702F6C">
        <w:tc>
          <w:tcPr>
            <w:tcW w:w="8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rPr>
                <w:rFonts w:cs="Calibri"/>
              </w:rPr>
            </w:pPr>
            <w:r w:rsidRPr="00EA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EA74DC" w:rsidRPr="00EA74DC" w:rsidRDefault="00EA74DC" w:rsidP="00EA74DC">
            <w:pPr>
              <w:jc w:val="center"/>
              <w:rPr>
                <w:rFonts w:cs="Calibri"/>
              </w:rPr>
            </w:pPr>
            <w:r w:rsidRPr="00EA74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C2F2B" w:rsidRPr="00172C45" w:rsidRDefault="006C2F2B">
      <w:pPr>
        <w:rPr>
          <w:color w:val="auto"/>
        </w:rPr>
      </w:pPr>
    </w:p>
    <w:sectPr w:rsidR="006C2F2B" w:rsidRPr="00172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6A"/>
    <w:rsid w:val="00172C45"/>
    <w:rsid w:val="00682747"/>
    <w:rsid w:val="006C2F2B"/>
    <w:rsid w:val="007B521B"/>
    <w:rsid w:val="007E6E6A"/>
    <w:rsid w:val="00B5724E"/>
    <w:rsid w:val="00EA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229B"/>
  <w15:chartTrackingRefBased/>
  <w15:docId w15:val="{40A9A181-6D02-4ADF-ACEB-23C5BA19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E6A"/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7E6E6A"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uiPriority w:val="39"/>
    <w:rsid w:val="006C2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6C2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6C2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39"/>
    <w:rsid w:val="00EA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dcterms:created xsi:type="dcterms:W3CDTF">2023-01-10T12:59:00Z</dcterms:created>
  <dcterms:modified xsi:type="dcterms:W3CDTF">2023-10-03T11:09:00Z</dcterms:modified>
</cp:coreProperties>
</file>